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612E4" w:rsidRDefault="004612E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46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4612E4" w:rsidRDefault="0046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 Borken</w:t>
            </w:r>
          </w:p>
          <w:p w:rsidR="004612E4" w:rsidRDefault="0046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Burloer Str.</w:t>
            </w:r>
            <w:r w:rsidR="00354A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4612E4" w:rsidRPr="00A87FDD" w:rsidRDefault="0046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46325 Borken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B12E81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2021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23C03" w:rsidRPr="00F23C03">
              <w:rPr>
                <w:rFonts w:ascii="Arial" w:hAnsi="Arial" w:cs="Arial"/>
                <w:b/>
              </w:rPr>
              <w:t>36.30.03-003/2021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06851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C06851">
              <w:rPr>
                <w:rFonts w:ascii="Arial" w:hAnsi="Arial" w:cs="Arial"/>
                <w:sz w:val="22"/>
                <w:szCs w:val="22"/>
              </w:rPr>
              <w:t>, Dezernat 36</w:t>
            </w:r>
          </w:p>
          <w:p w:rsidR="0007387A" w:rsidRPr="00A87FDD" w:rsidRDefault="00FD21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="0007387A" w:rsidRPr="00A87FDD">
              <w:rPr>
                <w:rFonts w:ascii="Arial" w:hAnsi="Arial" w:cs="Arial"/>
                <w:sz w:val="22"/>
                <w:szCs w:val="22"/>
              </w:rPr>
              <w:t xml:space="preserve">vom ____________, Az.: 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wurden zur Finanzierung der o. a. Maßnahme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ausgezahlt:                                     _______________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2766"/>
        <w:gridCol w:w="1103"/>
        <w:gridCol w:w="2353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1521"/>
        <w:gridCol w:w="1523"/>
        <w:gridCol w:w="1521"/>
        <w:gridCol w:w="1657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9B0755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3C03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74099"/>
    <w:rsid w:val="002829EE"/>
    <w:rsid w:val="00296426"/>
    <w:rsid w:val="00297682"/>
    <w:rsid w:val="002A5FA1"/>
    <w:rsid w:val="002B48C7"/>
    <w:rsid w:val="002C433E"/>
    <w:rsid w:val="002D18BE"/>
    <w:rsid w:val="002E4927"/>
    <w:rsid w:val="00305179"/>
    <w:rsid w:val="00311A11"/>
    <w:rsid w:val="00330B4F"/>
    <w:rsid w:val="003534F1"/>
    <w:rsid w:val="00354A1A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12E4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4F3A"/>
    <w:rsid w:val="00AC0D74"/>
    <w:rsid w:val="00AC3883"/>
    <w:rsid w:val="00AC61C9"/>
    <w:rsid w:val="00AD5A84"/>
    <w:rsid w:val="00AE56C2"/>
    <w:rsid w:val="00B12E81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B435E"/>
    <w:rsid w:val="00EC16C9"/>
    <w:rsid w:val="00EC4DBD"/>
    <w:rsid w:val="00EF206F"/>
    <w:rsid w:val="00EF36EA"/>
    <w:rsid w:val="00EF6466"/>
    <w:rsid w:val="00F026E0"/>
    <w:rsid w:val="00F0350C"/>
    <w:rsid w:val="00F037C9"/>
    <w:rsid w:val="00F23C03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7ADBA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FC80-1D19-428C-947E-15C14E3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Plogmann, Sigrun</cp:lastModifiedBy>
  <cp:revision>5</cp:revision>
  <cp:lastPrinted>2019-12-10T09:53:00Z</cp:lastPrinted>
  <dcterms:created xsi:type="dcterms:W3CDTF">2021-11-26T07:57:00Z</dcterms:created>
  <dcterms:modified xsi:type="dcterms:W3CDTF">2021-11-26T08:15:00Z</dcterms:modified>
</cp:coreProperties>
</file>